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О внесении изменений в решение Думы Шалинского городского округа от 22.12.2022 №154 «Об утверждении Положения о порядке и условиях приватизации муниципального имущества Шалинского городского округа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02/08/05-25/00015304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"http://regulation.midural.ru/projects#npa=15304"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http://regulation.midural.ru/projects#npa=15304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20.05.2025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18.06.2025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26.06.2025 в 12:52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